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FD" w:rsidRDefault="007338FD" w:rsidP="00AA0263">
      <w:pPr>
        <w:jc w:val="center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noProof/>
          <w:color w:val="auto"/>
          <w:kern w:val="24"/>
          <w:sz w:val="22"/>
          <w:szCs w:val="22"/>
          <w:lang w:val="pt-BR" w:eastAsia="pt-BR"/>
        </w:rPr>
        <w:drawing>
          <wp:inline distT="0" distB="0" distL="0" distR="0">
            <wp:extent cx="2286000" cy="2000250"/>
            <wp:effectExtent l="0" t="0" r="0" b="0"/>
            <wp:docPr id="1" name="Imagem 1" descr="C:\Users\Usuari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A28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Por: Guadalupe Traslatti Pante</w:t>
      </w:r>
    </w:p>
    <w:p w:rsidR="00AA0263" w:rsidRPr="007338FD" w:rsidRDefault="00432BC9" w:rsidP="00D91A28">
      <w:pPr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FACILITADOR</w:t>
      </w:r>
      <w:r w:rsidR="008C41CE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DE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TREINAMENTOS</w:t>
      </w:r>
    </w:p>
    <w:p w:rsidR="007338FD" w:rsidRDefault="0038403D" w:rsidP="005120BF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Há quem diga que ser fac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ilitador</w:t>
      </w:r>
      <w:r w:rsidR="00AA026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de treinamentos para apoiar equipes durante uma vivência, por exemplo,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é uma função fácil, outros que é uma funçã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o impossível. A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ideia deste texto é justamente expor os requisitos básicos para o desempenho desta tarefa. Aí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 se você leitor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de imediato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desejar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ir respondendo par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 si</w:t>
      </w:r>
      <w:r w:rsidR="00AA026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pró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prio se 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você tem ou não tem estes conhecimentos, habilidades e atitudes (CHA)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este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pode </w:t>
      </w:r>
      <w:r w:rsidR="00C95770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ser</w:t>
      </w:r>
      <w:r w:rsidR="00AA026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além de um texto,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um exercício de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autoconhecimento.</w:t>
      </w:r>
    </w:p>
    <w:p w:rsidR="0038403D" w:rsidRPr="007338FD" w:rsidRDefault="00CF457B" w:rsidP="005120BF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Então vamos lá...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="0038403D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Tenho este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“CHA”</w:t>
      </w:r>
      <w:r w:rsidR="0038403D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para ser facilitador </w:t>
      </w:r>
      <w:r w:rsid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de equipes</w:t>
      </w:r>
      <w:r w:rsidR="0038403D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?</w:t>
      </w:r>
    </w:p>
    <w:p w:rsidR="00CF457B" w:rsidRPr="007338FD" w:rsidRDefault="00A25CE3" w:rsidP="00CF457B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Primeiramente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ser bom ouvinte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. Deve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ser apoiador da equipe, estar bem atento para clarificar as dúvidas, sem dar as respostas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claro. Saber interpretar</w:t>
      </w:r>
      <w:r w:rsidR="00AA026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o que for exposto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também será importante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. A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h,</w:t>
      </w:r>
      <w:r w:rsidR="00AA026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e não esqueça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AA026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ao final da exposição da tarefa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AA026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="00B83F91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</w:t>
      </w:r>
      <w:r w:rsidR="00EF556E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erguntar se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todos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entenderam o que foi dito.</w:t>
      </w:r>
    </w:p>
    <w:p w:rsidR="00455FB5" w:rsidRPr="007338FD" w:rsidRDefault="00455FB5" w:rsidP="00455FB5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Deve t</w:t>
      </w:r>
      <w:r w:rsidR="00B83F91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er habilidade para sintetizar os comentário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</w:t>
      </w:r>
      <w:r w:rsidR="00B83F91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</w:t>
      </w:r>
      <w:r w:rsidR="00EF556E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essoais e grupais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para estes serem ditos de</w:t>
      </w:r>
      <w:r w:rsidR="00EF556E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="00B83F91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forma clar</w:t>
      </w:r>
      <w:r w:rsidR="00EF556E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</w:t>
      </w:r>
      <w:r w:rsidR="00B83F91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e objetiva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. Procurar trazer e manter os comentários dentro do contexto, dentro do que está sendo vivenciado. No geral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é comum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se perder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nos comentários, por isso que manter a linha do pensamento será bem importante, foco!</w:t>
      </w:r>
    </w:p>
    <w:p w:rsidR="00455FB5" w:rsidRPr="007338FD" w:rsidRDefault="00B83F91" w:rsidP="00455FB5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Estar sensível aos movimentos do grupo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. A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nalisar se é seguro estar no ambiente p</w:t>
      </w:r>
      <w:r w:rsidR="00EF556E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roposto, </w:t>
      </w:r>
      <w:r w:rsidR="00FB3C9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se os equipamentos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da </w:t>
      </w:r>
      <w:proofErr w:type="spellStart"/>
      <w:proofErr w:type="gramStart"/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infra-estrutura</w:t>
      </w:r>
      <w:proofErr w:type="spellEnd"/>
      <w:proofErr w:type="gramEnd"/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são seguros. 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Caso haja</w:t>
      </w:r>
      <w:r w:rsidR="00EF556E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pessoas 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nas equipes </w:t>
      </w:r>
      <w:r w:rsidR="00EF556E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mais ousadas e destemi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das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pedir para se adequarem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ao ritmo da equipe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.</w:t>
      </w:r>
    </w:p>
    <w:p w:rsidR="00455FB5" w:rsidRPr="007338FD" w:rsidRDefault="00FB3C9B" w:rsidP="00455FB5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Manter coerência, não adianta 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dizer algo e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o próprio facilitador não fazer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 exemplo: dizer que o lugar do lixo é na lixeira e nós mesmo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colocarmos o lixo no chão.</w:t>
      </w:r>
    </w:p>
    <w:p w:rsidR="00FB3C9B" w:rsidRPr="007338FD" w:rsidRDefault="00FB3C9B" w:rsidP="00455FB5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Respeitar e manter sigilo absoluto sobre o que for comentado, 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não fazer comentários fora do ambiente 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onde todos possam ouvir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. Isto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 justamente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e também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para 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se 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romover um relacionamento agradável entre todos.</w:t>
      </w:r>
    </w:p>
    <w:p w:rsidR="00FB3C9B" w:rsidRPr="007338FD" w:rsidRDefault="00FB3C9B" w:rsidP="00455FB5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Compartilhar o comando das atividades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da equipe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 permitindo um ambiente onde todos po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ssam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falar e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ser espontâneos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 com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livres expressões.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lastRenderedPageBreak/>
        <w:t xml:space="preserve">Não subestimar o potencial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da equipe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 faze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ndo de cada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momento um momento único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 a fim de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não rotular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 equipe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negativamente.</w:t>
      </w:r>
    </w:p>
    <w:p w:rsidR="00455FB5" w:rsidRPr="007338FD" w:rsidRDefault="00FB3C9B" w:rsidP="00455FB5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Procurar conhecer ante</w:t>
      </w:r>
      <w:r w:rsidR="00370A6A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 equipe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 as características deles, para evit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ar aplicar a técnica </w:t>
      </w:r>
      <w:r w:rsidR="00462A2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“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 rodo”, ou seja, todas as técnicas para todos, poi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s nem todos devem </w:t>
      </w:r>
      <w:proofErr w:type="gramStart"/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querer,</w:t>
      </w:r>
      <w:proofErr w:type="gramEnd"/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poder ou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ter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capacidade física ou intelectual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para tal, pois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isso 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pode causar </w:t>
      </w:r>
      <w:r w:rsidR="00462A2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constrangiment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os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 por exemplo.</w:t>
      </w:r>
    </w:p>
    <w:p w:rsidR="00D7065C" w:rsidRPr="007338FD" w:rsidRDefault="00D7065C" w:rsidP="00455FB5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Compartilhar com outros colegas, se possível for, os cont</w:t>
      </w:r>
      <w:r w:rsidR="00455FB5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rangimentos, as inseguranças de alguma pessoa, desde que esta tarefa ajude a equipe a </w:t>
      </w:r>
      <w:r w:rsidR="00A25CE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alcançar os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objetivos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como equipe.</w:t>
      </w:r>
    </w:p>
    <w:p w:rsidR="00D7065C" w:rsidRPr="007338FD" w:rsidRDefault="00D7065C" w:rsidP="00A25CE3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Ser paciente com os que se </w:t>
      </w:r>
      <w:proofErr w:type="gramStart"/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calam,</w:t>
      </w:r>
      <w:proofErr w:type="gramEnd"/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com os que riem, com os gestos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das pessoa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. T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entar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estimular aos poucos </w:t>
      </w:r>
      <w:r w:rsidR="00C95770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as pessoas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menos verbais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a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se tornarem mais verbais, ou os muitos verbais mais ponderados, dando espaço para todos se comunicarem do seu jeito.</w:t>
      </w:r>
    </w:p>
    <w:p w:rsidR="00A25CE3" w:rsidRPr="007338FD" w:rsidRDefault="00A25CE3" w:rsidP="00A25CE3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Estar aberto a opiniões e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comentários contrários aos seus para 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não se comprometer</w:t>
      </w:r>
      <w:r w:rsidR="00D969D7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="00D969D7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evitando 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coloca</w:t>
      </w:r>
      <w:r w:rsidR="00D969D7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r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suas 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crenças, gostos, política e vontades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próp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r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ias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sobre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 equipe. Por isso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ser pr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udente e não ficar discor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ando da equipe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ou </w:t>
      </w:r>
      <w:r w:rsidR="00186E4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sempre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se posicionando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="00D969D7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de forma contrária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="00D969D7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é essencial para que não se crie uma percepção negativa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sobre sua pessoa.</w:t>
      </w:r>
    </w:p>
    <w:p w:rsidR="00A25CE3" w:rsidRPr="007338FD" w:rsidRDefault="00D7065C" w:rsidP="00CF457B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Habituar-se a trabalhar </w:t>
      </w:r>
      <w:proofErr w:type="spellStart"/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proativamente</w:t>
      </w:r>
      <w:proofErr w:type="spellEnd"/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, </w:t>
      </w:r>
      <w:r w:rsidR="00C95770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organizando e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faze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ndo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tudo que possível antes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. Neste sentido, 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um </w:t>
      </w:r>
      <w:proofErr w:type="spellStart"/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check-l</w:t>
      </w:r>
      <w:r w:rsidR="00A25CE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ist</w:t>
      </w:r>
      <w:proofErr w:type="spellEnd"/>
      <w:r w:rsidR="00A25CE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dos materiais e equipamentos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é fundamental</w:t>
      </w:r>
      <w:r w:rsidR="00A25CE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.</w:t>
      </w:r>
    </w:p>
    <w:p w:rsidR="005120BF" w:rsidRPr="007338FD" w:rsidRDefault="0038403D" w:rsidP="00CF457B">
      <w:pPr>
        <w:ind w:firstLine="708"/>
        <w:jc w:val="both"/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</w:pP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Par</w:t>
      </w:r>
      <w:r w:rsidR="00A25CE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concluir</w:t>
      </w:r>
      <w:r w:rsidR="00462A2C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é importantíssimo ser uma pessoa sensível às reações 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da equipe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. Também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exercitar a ca</w:t>
      </w:r>
      <w:r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pacidade intuitiva e empatia, lembrando-se sempre disso para não se criar barreiras com os aprendizados. R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econhecer o valor do conhecimento e 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do comportamento i</w:t>
      </w:r>
      <w:bookmarkStart w:id="0" w:name="_GoBack"/>
      <w:bookmarkEnd w:id="0"/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ndividual, além de s</w:t>
      </w:r>
      <w:r w:rsidR="00D7065C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er capaz de apreender as reações individuais.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="00E14178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É possível </w:t>
      </w:r>
      <w:r w:rsidR="00A25CE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tentar utilizar</w:t>
      </w:r>
      <w:r w:rsidR="00E14178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A25CE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sim</w:t>
      </w:r>
      <w:r w:rsidR="00E14178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5120BF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todo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seu conhecimento especializado, sem exageros, é claro. U</w:t>
      </w:r>
      <w:r w:rsidR="005120BF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tilizar</w:t>
      </w:r>
      <w:r w:rsidR="00C94FA6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5120BF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o </w:t>
      </w:r>
      <w:r w:rsidR="00E14178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máximo </w:t>
      </w:r>
      <w:r w:rsidR="005120BF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possível</w:t>
      </w:r>
      <w:r w:rsidR="00C94FA6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5120BF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habilid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ades interpessoais de agregação. Já ser acessível e entusiasta é uma obrigação, ninguém compra de vendedor ruim. E</w:t>
      </w:r>
      <w:r w:rsidR="00C94FA6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,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sem dúvida, a chave dos relacioname</w:t>
      </w:r>
      <w:r w:rsidR="00A25CE3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n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tos humanos:</w:t>
      </w:r>
      <w:r w:rsidR="005120BF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tratar todos com igualdade, </w:t>
      </w:r>
      <w:r w:rsidR="00CF457B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ou seja, 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sem preconceitos</w:t>
      </w:r>
      <w:r w:rsidR="00E14178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 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e </w:t>
      </w:r>
      <w:r w:rsidR="00C94FA6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 xml:space="preserve">com </w:t>
      </w:r>
      <w:r w:rsidR="00432BC9" w:rsidRPr="007338FD">
        <w:rPr>
          <w:rFonts w:ascii="Bookman Old Style" w:eastAsiaTheme="minorEastAsia" w:hAnsi="Bookman Old Style" w:cstheme="minorHAnsi"/>
          <w:bCs/>
          <w:i w:val="0"/>
          <w:color w:val="auto"/>
          <w:kern w:val="24"/>
          <w:sz w:val="22"/>
          <w:szCs w:val="22"/>
          <w:lang w:val="pt-BR"/>
        </w:rPr>
        <w:t>muito, muito respeito!</w:t>
      </w:r>
    </w:p>
    <w:p w:rsidR="005120BF" w:rsidRPr="007338FD" w:rsidRDefault="005120BF" w:rsidP="008C41CE">
      <w:pPr>
        <w:jc w:val="both"/>
        <w:rPr>
          <w:i w:val="0"/>
          <w:color w:val="auto"/>
          <w:sz w:val="24"/>
          <w:szCs w:val="24"/>
        </w:rPr>
      </w:pPr>
      <w:r w:rsidRPr="007338FD">
        <w:rPr>
          <w:i w:val="0"/>
          <w:color w:val="auto"/>
          <w:sz w:val="24"/>
          <w:szCs w:val="24"/>
        </w:rPr>
        <w:t>Bibliografia:</w:t>
      </w:r>
    </w:p>
    <w:p w:rsidR="00B83F91" w:rsidRPr="007338FD" w:rsidRDefault="005120BF" w:rsidP="008C41CE">
      <w:pPr>
        <w:jc w:val="both"/>
        <w:rPr>
          <w:i w:val="0"/>
          <w:color w:val="auto"/>
          <w:sz w:val="24"/>
          <w:szCs w:val="24"/>
        </w:rPr>
      </w:pPr>
      <w:r w:rsidRPr="007338FD">
        <w:rPr>
          <w:i w:val="0"/>
          <w:color w:val="auto"/>
          <w:sz w:val="24"/>
          <w:szCs w:val="24"/>
        </w:rPr>
        <w:t xml:space="preserve">ALBINO &amp; ROSE MILITÃO, </w:t>
      </w:r>
      <w:r w:rsidRPr="007338FD">
        <w:rPr>
          <w:color w:val="auto"/>
          <w:sz w:val="24"/>
          <w:szCs w:val="24"/>
        </w:rPr>
        <w:t>Jogos, Dinâmicas &amp; Vivências Grupais</w:t>
      </w:r>
      <w:r w:rsidRPr="007338FD">
        <w:rPr>
          <w:i w:val="0"/>
          <w:color w:val="auto"/>
          <w:sz w:val="24"/>
          <w:szCs w:val="24"/>
        </w:rPr>
        <w:t>, Rio de J</w:t>
      </w:r>
      <w:r w:rsidR="00432BC9" w:rsidRPr="007338FD">
        <w:rPr>
          <w:i w:val="0"/>
          <w:color w:val="auto"/>
          <w:sz w:val="24"/>
          <w:szCs w:val="24"/>
        </w:rPr>
        <w:t>aneiro: Qualitymark Editora, 201</w:t>
      </w:r>
      <w:r w:rsidRPr="007338FD">
        <w:rPr>
          <w:i w:val="0"/>
          <w:color w:val="auto"/>
          <w:sz w:val="24"/>
          <w:szCs w:val="24"/>
        </w:rPr>
        <w:t>0.</w:t>
      </w:r>
    </w:p>
    <w:sectPr w:rsidR="00B83F91" w:rsidRPr="007338FD" w:rsidSect="00965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CE"/>
    <w:rsid w:val="00186E4B"/>
    <w:rsid w:val="00370A6A"/>
    <w:rsid w:val="0038403D"/>
    <w:rsid w:val="00432BC9"/>
    <w:rsid w:val="00455FB5"/>
    <w:rsid w:val="00462A2C"/>
    <w:rsid w:val="005120BF"/>
    <w:rsid w:val="007338FD"/>
    <w:rsid w:val="008C41CE"/>
    <w:rsid w:val="0096567D"/>
    <w:rsid w:val="00A25CE3"/>
    <w:rsid w:val="00AA0263"/>
    <w:rsid w:val="00B75F8E"/>
    <w:rsid w:val="00B83F91"/>
    <w:rsid w:val="00BF3F4F"/>
    <w:rsid w:val="00C000BF"/>
    <w:rsid w:val="00C94FA6"/>
    <w:rsid w:val="00C95770"/>
    <w:rsid w:val="00CF457B"/>
    <w:rsid w:val="00D7065C"/>
    <w:rsid w:val="00D91A28"/>
    <w:rsid w:val="00D969D7"/>
    <w:rsid w:val="00E14178"/>
    <w:rsid w:val="00EF556E"/>
    <w:rsid w:val="00F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i/>
        <w:color w:val="000000" w:themeColor="text1"/>
        <w:sz w:val="28"/>
        <w:szCs w:val="28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8403D"/>
    <w:rPr>
      <w:i w:val="0"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i/>
        <w:color w:val="000000" w:themeColor="text1"/>
        <w:sz w:val="28"/>
        <w:szCs w:val="28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8403D"/>
    <w:rPr>
      <w:i w:val="0"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Emerson</cp:lastModifiedBy>
  <cp:revision>6</cp:revision>
  <dcterms:created xsi:type="dcterms:W3CDTF">2018-04-05T01:03:00Z</dcterms:created>
  <dcterms:modified xsi:type="dcterms:W3CDTF">2018-04-05T01:29:00Z</dcterms:modified>
</cp:coreProperties>
</file>